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復旦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國民小學學生交通事故防範與處理融入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健康與體育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領域教案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教師：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六年級教師群</w:t>
      </w:r>
      <w:r w:rsidDel="00000000" w:rsidR="00000000" w:rsidRPr="00000000">
        <w:rPr>
          <w:rtl w:val="0"/>
        </w:rPr>
      </w:r>
    </w:p>
    <w:tbl>
      <w:tblPr>
        <w:tblStyle w:val="Table1"/>
        <w:tblW w:w="9694.0" w:type="dxa"/>
        <w:jc w:val="left"/>
        <w:tblInd w:w="-2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9"/>
        <w:gridCol w:w="1030"/>
        <w:gridCol w:w="2340"/>
        <w:gridCol w:w="1080"/>
        <w:gridCol w:w="719"/>
        <w:gridCol w:w="2520"/>
        <w:gridCol w:w="1206"/>
        <w:tblGridChange w:id="0">
          <w:tblGrid>
            <w:gridCol w:w="799"/>
            <w:gridCol w:w="1030"/>
            <w:gridCol w:w="2340"/>
            <w:gridCol w:w="1080"/>
            <w:gridCol w:w="719"/>
            <w:gridCol w:w="2520"/>
            <w:gridCol w:w="1206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鐵馬安全行不行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教學時間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1節課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學習領域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健康與體育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教學對象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六年級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觀看影片、問答、小組討論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教學器材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交通部168交通安全入口網的影片、PPT、電腦、單槍、學習單</w:t>
            </w:r>
          </w:p>
        </w:tc>
      </w:tr>
      <w:tr>
        <w:trPr>
          <w:cantSplit w:val="0"/>
          <w:trHeight w:val="9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教學目標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1.認識騎乘腳踏車的裝備。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2.了解交通規則，並分析交通事故發生的原因。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3.學習自我保護的方法，並正確騎乘腳踏車。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教學與活動流程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教學流程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學習活動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時間</w:t>
            </w:r>
          </w:p>
        </w:tc>
      </w:tr>
      <w:tr>
        <w:trPr>
          <w:cantSplit w:val="0"/>
          <w:trHeight w:val="4788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準備活動：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教師準備相關影片及腳踏車、安全帽。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引導活動：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1.播放168交通安全入口網宣導影片─《[2013] 自行車交通事故案例宣導影片》一分鐘，提醒學生騎自行車前，需要準備的裝備及注意事項。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1-1認識騎乘腳踏車的裝備。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3’</w:t>
            </w:r>
          </w:p>
        </w:tc>
      </w:tr>
      <w:tr>
        <w:trPr>
          <w:cantSplit w:val="0"/>
          <w:trHeight w:val="4630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正式活動：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1.繼續播放168交通安全入口網宣導影片─《[2013] 自行車交通事故案例宣導影片》，教師引導學童共同討論以下問題。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(1)影片中出現哪些違規事項？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(2)違規後分別發生了什麼事故？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(3)怎麼做才能夠避免這些交通事故？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2.學生分組討論以下各種不同情境下，可能發生的危險及應變方法，並上台發表。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(1)自行車騎乘於道路上時，公車停靠占住前方空間。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(2)人車共道時，前方有行人行走。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(3)同學拜託你騎自行車載他回家。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3.模擬安全騎乘腳踏車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8" w:right="0" w:hanging="27.99999999999997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學童角色扮演模擬騎乘腳踏車前須準備的事項、騎乘腳踏車時須注意的安全事項，及停放腳踏車應有的禮貌與行為。教師並適時提問，還有哪些事項需要注意的。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8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統整活動：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 教師歸納，騎乘腳踏車應戴安全帽、腳踏車上應有的安全配備。騎腳踏車時，遵守交通號誌與警察的指揮，尊重並禮讓行人，做個好騎士，維護自己以及他人的安全。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2.完成學習單。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8" w:right="0" w:hanging="27.99999999999997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2-1了解交通規則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2-2分析交通事故發生的原因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3-1學習自我保護的方法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3-2正確騎乘腳踏車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3-2正確騎乘腳踏車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30’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7’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復旦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國民小學學生交通事故防範與處理融入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健康與體育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領域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538" w:right="0" w:hanging="538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一、想一想，騎腳踏車時，如果出現下面各種行為，分別會帶來什麼不好的影響呢？請你寫寫看。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190500</wp:posOffset>
                </wp:positionV>
                <wp:extent cx="6324600" cy="72390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78925" y="3413275"/>
                          <a:ext cx="6324600" cy="723900"/>
                          <a:chOff x="2178925" y="3413275"/>
                          <a:chExt cx="6334150" cy="733450"/>
                        </a:xfrm>
                      </wpg:grpSpPr>
                      <wpg:grpSp>
                        <wpg:cNvGrpSpPr/>
                        <wpg:grpSpPr>
                          <a:xfrm>
                            <a:off x="2183700" y="3418050"/>
                            <a:ext cx="6324600" cy="723900"/>
                            <a:chOff x="1204" y="4384"/>
                            <a:chExt cx="9960" cy="114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04" y="4384"/>
                              <a:ext cx="9950" cy="1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204" y="4384"/>
                              <a:ext cx="2520" cy="1140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DFKai-SB" w:cs="DFKai-SB" w:eastAsia="DFKai-SB" w:hAnsi="DFKai-SB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一邊騎腳踏車，</w:t>
                                </w:r>
                                <w:r w:rsidDel="00000000" w:rsidR="00000000" w:rsidRPr="00000000">
                                  <w:rPr>
                                    <w:rFonts w:ascii="DFKai-SB" w:cs="DFKai-SB" w:eastAsia="DFKai-SB" w:hAnsi="DFKai-SB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br w:type="textWrapping"/>
                                </w:r>
                                <w:r w:rsidDel="00000000" w:rsidR="00000000" w:rsidRPr="00000000">
                                  <w:rPr>
                                    <w:rFonts w:ascii="DFKai-SB" w:cs="DFKai-SB" w:eastAsia="DFKai-SB" w:hAnsi="DFKai-SB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一邊講手機。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DFKai-SB" w:cs="DFKai-SB" w:eastAsia="DFKai-SB" w:hAnsi="DFKai-SB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4444" y="4384"/>
                              <a:ext cx="6720" cy="1140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3815" y="4924"/>
                              <a:ext cx="54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190500</wp:posOffset>
                </wp:positionV>
                <wp:extent cx="6324600" cy="7239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4600" cy="723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266700</wp:posOffset>
                </wp:positionV>
                <wp:extent cx="6324600" cy="7239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78925" y="3413275"/>
                          <a:ext cx="6324600" cy="723900"/>
                          <a:chOff x="2178925" y="3413275"/>
                          <a:chExt cx="6334150" cy="733450"/>
                        </a:xfrm>
                      </wpg:grpSpPr>
                      <wpg:grpSp>
                        <wpg:cNvGrpSpPr/>
                        <wpg:grpSpPr>
                          <a:xfrm>
                            <a:off x="2183700" y="3418050"/>
                            <a:ext cx="6324600" cy="723900"/>
                            <a:chOff x="1204" y="4384"/>
                            <a:chExt cx="9960" cy="114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04" y="4384"/>
                              <a:ext cx="9950" cy="1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204" y="4384"/>
                              <a:ext cx="2520" cy="1140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DFKai-SB" w:cs="DFKai-SB" w:eastAsia="DFKai-SB" w:hAnsi="DFKai-SB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兩個人並排騎腳踏車。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DFKai-SB" w:cs="DFKai-SB" w:eastAsia="DFKai-SB" w:hAnsi="DFKai-SB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4444" y="4384"/>
                              <a:ext cx="6720" cy="1140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3815" y="4924"/>
                              <a:ext cx="54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266700</wp:posOffset>
                </wp:positionV>
                <wp:extent cx="6324600" cy="7239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4600" cy="723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560" w:right="0" w:hanging="56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二、騎乘腳踏車時，有許多需要注意的安全事項，下列哪些是正確騎乘腳踏車的觀念？請你在(　)裡打</w:t>
      </w: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🌕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，錯誤的請在(  )打</w:t>
      </w: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🗴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：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-18414</wp:posOffset>
                </wp:positionH>
                <wp:positionV relativeFrom="paragraph">
                  <wp:posOffset>825500</wp:posOffset>
                </wp:positionV>
                <wp:extent cx="6400800" cy="521970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45600" y="1170150"/>
                          <a:ext cx="6400800" cy="5219700"/>
                          <a:chOff x="2145600" y="1170150"/>
                          <a:chExt cx="6400800" cy="5219725"/>
                        </a:xfrm>
                      </wpg:grpSpPr>
                      <wpg:grpSp>
                        <wpg:cNvGrpSpPr/>
                        <wpg:grpSpPr>
                          <a:xfrm>
                            <a:off x="2145600" y="1170150"/>
                            <a:ext cx="6400800" cy="5219700"/>
                            <a:chOff x="964" y="7819"/>
                            <a:chExt cx="10080" cy="75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964" y="7819"/>
                              <a:ext cx="10075" cy="7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descr="X6R49-23-2" id="12" name="Shape 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64" y="7819"/>
                              <a:ext cx="10080" cy="7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3" name="Shape 13"/>
                          <wps:spPr>
                            <a:xfrm>
                              <a:off x="1444" y="8839"/>
                              <a:ext cx="9000" cy="5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(　　) 1.騎腳踏車的速度很慢，不帶安全帽也沒關係</w:t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(　　) 2.</w:t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騎腳踏車時應該騎在人行道上才安全。</w:t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br w:type="textWrapping"/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(　　) 3.騎腳踏車車</w:t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通過十字路口時，如果要左轉，應該要採兩段式左轉</w:t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1078.0000305175781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(　　) 4.</w:t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如果有大貨車要右轉時，應該要停下來讓大貨車先轉彎，避免因為大貨車的視線死角而發生事故</w:t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(　　) 5.騎腳踏車也要遵守交通規則，否則仍會被取締。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197.99999237060547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(　　) 6.</w:t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為了表示自己的騎車技術很好，應該在車陣中快速穿梭蛇行。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(　　) 7.</w:t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騎腳踏車前應先檢查煞車、鍊條等裝備，確認安全後才上路</w:t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(　　) 8.</w:t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在人車共道上，遇到行人擋路時，應該要急促響鈴，請他讓道。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(　　) 9.</w:t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騎腳踏車時，應該要和其他車輛保持安全距離。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(　　)10.聽從交通警察的指揮，才是一個好騎士應有的表現。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PMingLiu" w:cs="PMingLiu" w:eastAsia="PMingLiu" w:hAnsi="PMingLiu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-18414</wp:posOffset>
                </wp:positionH>
                <wp:positionV relativeFrom="paragraph">
                  <wp:posOffset>825500</wp:posOffset>
                </wp:positionV>
                <wp:extent cx="6400800" cy="5219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0" cy="5219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rFonts w:ascii="DFPYuanLight-B5" w:cs="DFPYuanLight-B5" w:eastAsia="DFPYuanLight-B5" w:hAnsi="DFPYuanLight-B5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  <w:font w:name="PMingLiu"/>
  <w:font w:name="DFPYuanLight-B5"/>
  <w:font w:name="Wingdings 2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內文">
    <w:name w:val="內文"/>
    <w:next w:val="內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character" w:styleId="預設段落字型">
    <w:name w:val="預設段落字型"/>
    <w:next w:val="預設段落字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格內文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超連結">
    <w:name w:val="超連結"/>
    <w:next w:val="超連結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本文">
    <w:name w:val="本文"/>
    <w:basedOn w:val="內文"/>
    <w:next w:val="本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標楷體" w:eastAsia="標楷體" w:hAnsi="標楷體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TW" w:val="en-US"/>
    </w:rPr>
  </w:style>
  <w:style w:type="paragraph" w:styleId="本文縮排">
    <w:name w:val="本文縮排"/>
    <w:basedOn w:val="內文"/>
    <w:next w:val="本文縮排"/>
    <w:autoRedefine w:val="0"/>
    <w:hidden w:val="0"/>
    <w:qFormat w:val="0"/>
    <w:pPr>
      <w:widowControl w:val="0"/>
      <w:suppressAutoHyphens w:val="1"/>
      <w:spacing w:line="1" w:lineRule="atLeast"/>
      <w:ind w:left="840" w:leftChars="-1" w:rightChars="0" w:hanging="840" w:firstLineChars="-300"/>
      <w:textDirection w:val="btLr"/>
      <w:textAlignment w:val="top"/>
      <w:outlineLvl w:val="0"/>
    </w:pPr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bidi="ar-SA" w:eastAsia="zh-TW" w:val="en-US"/>
    </w:rPr>
  </w:style>
  <w:style w:type="paragraph" w:styleId="註解方塊文字">
    <w:name w:val="註解方塊文字"/>
    <w:basedOn w:val="內文"/>
    <w:next w:val="註解方塊文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TW" w:val="en-US"/>
    </w:rPr>
  </w:style>
  <w:style w:type="paragraph" w:styleId="純文字">
    <w:name w:val="純文字"/>
    <w:basedOn w:val="內文"/>
    <w:next w:val="純文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細明體" w:eastAsia="細明體" w:hAnsi="Courier Ne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TW" w:val="en-US"/>
    </w:rPr>
  </w:style>
  <w:style w:type="paragraph" w:styleId="頁首">
    <w:name w:val="頁首"/>
    <w:basedOn w:val="內文"/>
    <w:next w:val="頁首"/>
    <w:autoRedefine w:val="0"/>
    <w:hidden w:val="0"/>
    <w:qFormat w:val="1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en-US"/>
    </w:rPr>
  </w:style>
  <w:style w:type="character" w:styleId="字元字元1">
    <w:name w:val="字元 字元1"/>
    <w:next w:val="字元字元1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頁尾">
    <w:name w:val="頁尾"/>
    <w:basedOn w:val="內文"/>
    <w:next w:val="頁尾"/>
    <w:autoRedefine w:val="0"/>
    <w:hidden w:val="0"/>
    <w:qFormat w:val="1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en-US"/>
    </w:rPr>
  </w:style>
  <w:style w:type="character" w:styleId="字元字元">
    <w:name w:val="字元 字元"/>
    <w:next w:val="字元字元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本文3">
    <w:name w:val="本文 3"/>
    <w:basedOn w:val="內文"/>
    <w:next w:val="本文3"/>
    <w:autoRedefine w:val="0"/>
    <w:hidden w:val="0"/>
    <w:qFormat w:val="0"/>
    <w:pPr>
      <w:widowControl w:val="0"/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TW" w:val="en-US"/>
    </w:rPr>
  </w:style>
  <w:style w:type="paragraph" w:styleId="Pa25">
    <w:name w:val="Pa25"/>
    <w:basedOn w:val="內文"/>
    <w:next w:val="內文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85" w:lineRule="atLeast"/>
      <w:ind w:leftChars="-1" w:rightChars="0" w:firstLineChars="-1"/>
      <w:textDirection w:val="btLr"/>
      <w:textAlignment w:val="top"/>
      <w:outlineLvl w:val="0"/>
    </w:pPr>
    <w:rPr>
      <w:rFonts w:ascii="DFPYuanLight-B5" w:eastAsia="DFPYuanLight-B5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character" w:styleId="A2">
    <w:name w:val="A2"/>
    <w:next w:val="A2"/>
    <w:autoRedefine w:val="0"/>
    <w:hidden w:val="0"/>
    <w:qFormat w:val="0"/>
    <w:rPr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Pa16">
    <w:name w:val="Pa16"/>
    <w:basedOn w:val="內文"/>
    <w:next w:val="內文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85" w:lineRule="atLeast"/>
      <w:ind w:leftChars="-1" w:rightChars="0" w:firstLineChars="-1"/>
      <w:textDirection w:val="btLr"/>
      <w:textAlignment w:val="top"/>
      <w:outlineLvl w:val="0"/>
    </w:pPr>
    <w:rPr>
      <w:rFonts w:ascii="DFPYuanLight-B5" w:eastAsia="DFPYuanLight-B5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kyFfi8ki65oWZiPl/R54KfCpkg==">CgMxLjA4AHIhMVJjVUY3ZWExNERaaV9RLW10SFM0bXZnaVhqMkl3MWZT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2016-05-13T08:49:00Z</dcterms:created>
  <dc:creator>HTU</dc:creator>
</cp:coreProperties>
</file>